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EE7" w:rsidRDefault="00AA2EE7">
      <w:pPr>
        <w:rPr>
          <w:sz w:val="24"/>
          <w:szCs w:val="24"/>
        </w:rPr>
      </w:pPr>
      <w:r>
        <w:rPr>
          <w:sz w:val="24"/>
          <w:szCs w:val="24"/>
        </w:rPr>
        <w:t>PFD Suggestions 09-10</w:t>
      </w:r>
    </w:p>
    <w:p w:rsidR="00AA2EE7" w:rsidRDefault="00AA2EE7">
      <w:pPr>
        <w:rPr>
          <w:sz w:val="24"/>
          <w:szCs w:val="24"/>
        </w:rPr>
      </w:pPr>
    </w:p>
    <w:p w:rsidR="00AA2EE7" w:rsidRDefault="00AA2EE7">
      <w:pPr>
        <w:rPr>
          <w:sz w:val="24"/>
          <w:szCs w:val="24"/>
        </w:rPr>
      </w:pPr>
      <w:r>
        <w:rPr>
          <w:sz w:val="24"/>
          <w:szCs w:val="24"/>
        </w:rPr>
        <w:t>1. Agree with your partner on a thesis that you will carry through the debate.</w:t>
      </w:r>
    </w:p>
    <w:p w:rsidR="00AA2EE7" w:rsidRDefault="00AA2EE7">
      <w:pPr>
        <w:rPr>
          <w:sz w:val="24"/>
          <w:szCs w:val="24"/>
        </w:rPr>
      </w:pPr>
    </w:p>
    <w:p w:rsidR="00AA2EE7" w:rsidRDefault="00AA2EE7">
      <w:pPr>
        <w:rPr>
          <w:sz w:val="24"/>
          <w:szCs w:val="24"/>
        </w:rPr>
      </w:pPr>
      <w:r>
        <w:rPr>
          <w:sz w:val="24"/>
          <w:szCs w:val="24"/>
        </w:rPr>
        <w:t>2. Listen for contradictions and faulty assumptions/generalizations.</w:t>
      </w:r>
    </w:p>
    <w:p w:rsidR="00AA2EE7" w:rsidRDefault="00AA2EE7">
      <w:pPr>
        <w:rPr>
          <w:sz w:val="24"/>
          <w:szCs w:val="24"/>
        </w:rPr>
      </w:pPr>
    </w:p>
    <w:p w:rsidR="00AA2EE7" w:rsidRDefault="00AA2EE7">
      <w:pPr>
        <w:rPr>
          <w:sz w:val="24"/>
          <w:szCs w:val="24"/>
        </w:rPr>
      </w:pPr>
      <w:r>
        <w:rPr>
          <w:sz w:val="24"/>
          <w:szCs w:val="24"/>
        </w:rPr>
        <w:t>3. Control your volume and rate--increasing volume and rate suggests you’re being defensive.</w:t>
      </w:r>
    </w:p>
    <w:p w:rsidR="00AA2EE7" w:rsidRDefault="00AA2EE7">
      <w:pPr>
        <w:rPr>
          <w:sz w:val="24"/>
          <w:szCs w:val="24"/>
        </w:rPr>
      </w:pPr>
    </w:p>
    <w:p w:rsidR="00AA2EE7" w:rsidRDefault="00AA2EE7">
      <w:pPr>
        <w:rPr>
          <w:sz w:val="24"/>
          <w:szCs w:val="24"/>
        </w:rPr>
      </w:pPr>
      <w:r>
        <w:rPr>
          <w:sz w:val="24"/>
          <w:szCs w:val="24"/>
        </w:rPr>
        <w:t>4. Stay calm and composed no matter how your opponents are acting.</w:t>
      </w:r>
    </w:p>
    <w:p w:rsidR="00AA2EE7" w:rsidRDefault="00AA2EE7">
      <w:pPr>
        <w:rPr>
          <w:sz w:val="24"/>
          <w:szCs w:val="24"/>
        </w:rPr>
      </w:pPr>
    </w:p>
    <w:p w:rsidR="00AA2EE7" w:rsidRDefault="00AA2EE7">
      <w:pPr>
        <w:rPr>
          <w:sz w:val="24"/>
          <w:szCs w:val="24"/>
        </w:rPr>
      </w:pPr>
      <w:r>
        <w:rPr>
          <w:sz w:val="24"/>
          <w:szCs w:val="24"/>
        </w:rPr>
        <w:t>5. Use little or no debate jargon. Keep the language concise and conversational.</w:t>
      </w:r>
    </w:p>
    <w:p w:rsidR="00AA2EE7" w:rsidRDefault="00AA2EE7">
      <w:pPr>
        <w:rPr>
          <w:sz w:val="24"/>
          <w:szCs w:val="24"/>
        </w:rPr>
      </w:pPr>
    </w:p>
    <w:p w:rsidR="00AA2EE7" w:rsidRDefault="00AA2EE7">
      <w:pPr>
        <w:rPr>
          <w:sz w:val="24"/>
          <w:szCs w:val="24"/>
        </w:rPr>
      </w:pPr>
      <w:r>
        <w:rPr>
          <w:sz w:val="24"/>
          <w:szCs w:val="24"/>
        </w:rPr>
        <w:t>6. Keep feet flat or crossed at ankles if seated.</w:t>
      </w:r>
    </w:p>
    <w:p w:rsidR="00AA2EE7" w:rsidRDefault="00AA2EE7">
      <w:pPr>
        <w:rPr>
          <w:sz w:val="24"/>
          <w:szCs w:val="24"/>
        </w:rPr>
      </w:pPr>
    </w:p>
    <w:p w:rsidR="00AA2EE7" w:rsidRDefault="00AA2EE7">
      <w:pPr>
        <w:rPr>
          <w:sz w:val="24"/>
          <w:szCs w:val="24"/>
        </w:rPr>
      </w:pPr>
      <w:r>
        <w:rPr>
          <w:sz w:val="24"/>
          <w:szCs w:val="24"/>
        </w:rPr>
        <w:t>7. Put your pen down before you begin speaking. Don’t spin your pen while someone is speaking.</w:t>
      </w:r>
    </w:p>
    <w:p w:rsidR="00AA2EE7" w:rsidRDefault="00AA2EE7">
      <w:pPr>
        <w:rPr>
          <w:sz w:val="24"/>
          <w:szCs w:val="24"/>
        </w:rPr>
      </w:pPr>
    </w:p>
    <w:p w:rsidR="00AA2EE7" w:rsidRDefault="00AA2EE7">
      <w:pPr>
        <w:rPr>
          <w:sz w:val="24"/>
          <w:szCs w:val="24"/>
        </w:rPr>
      </w:pPr>
      <w:r>
        <w:rPr>
          <w:sz w:val="24"/>
          <w:szCs w:val="24"/>
        </w:rPr>
        <w:t>8. Know the rules and adhere to them. Take a copy of them with you.</w:t>
      </w:r>
    </w:p>
    <w:p w:rsidR="00AA2EE7" w:rsidRDefault="00AA2EE7">
      <w:pPr>
        <w:rPr>
          <w:sz w:val="24"/>
          <w:szCs w:val="24"/>
        </w:rPr>
      </w:pPr>
    </w:p>
    <w:p w:rsidR="00AA2EE7" w:rsidRDefault="00AA2EE7">
      <w:pPr>
        <w:rPr>
          <w:sz w:val="24"/>
          <w:szCs w:val="24"/>
        </w:rPr>
      </w:pPr>
      <w:r>
        <w:rPr>
          <w:sz w:val="24"/>
          <w:szCs w:val="24"/>
        </w:rPr>
        <w:t>9. Sound persuasive and assertive, not condescending or badgering.</w:t>
      </w:r>
    </w:p>
    <w:p w:rsidR="00AA2EE7" w:rsidRDefault="00AA2EE7">
      <w:pPr>
        <w:rPr>
          <w:sz w:val="24"/>
          <w:szCs w:val="24"/>
        </w:rPr>
      </w:pPr>
    </w:p>
    <w:p w:rsidR="00AA2EE7" w:rsidRDefault="00AA2EE7">
      <w:pPr>
        <w:rPr>
          <w:sz w:val="24"/>
          <w:szCs w:val="24"/>
        </w:rPr>
      </w:pPr>
      <w:r>
        <w:rPr>
          <w:sz w:val="24"/>
          <w:szCs w:val="24"/>
        </w:rPr>
        <w:t>10. Script as much as you can, and practice so you can speak instead of reading.</w:t>
      </w:r>
    </w:p>
    <w:p w:rsidR="00AA2EE7" w:rsidRDefault="00AA2EE7">
      <w:pPr>
        <w:rPr>
          <w:sz w:val="24"/>
          <w:szCs w:val="24"/>
        </w:rPr>
      </w:pPr>
    </w:p>
    <w:p w:rsidR="00AA2EE7" w:rsidRDefault="00AA2EE7">
      <w:pPr>
        <w:rPr>
          <w:sz w:val="24"/>
          <w:szCs w:val="24"/>
        </w:rPr>
      </w:pPr>
      <w:r>
        <w:rPr>
          <w:sz w:val="24"/>
          <w:szCs w:val="24"/>
        </w:rPr>
        <w:t>11. Write two versions (long and short) of your cases.</w:t>
      </w:r>
    </w:p>
    <w:p w:rsidR="00AA2EE7" w:rsidRDefault="00AA2EE7">
      <w:pPr>
        <w:rPr>
          <w:sz w:val="24"/>
          <w:szCs w:val="24"/>
        </w:rPr>
      </w:pPr>
    </w:p>
    <w:p w:rsidR="00AA2EE7" w:rsidRDefault="00AA2EE7">
      <w:pPr>
        <w:rPr>
          <w:sz w:val="24"/>
          <w:szCs w:val="24"/>
        </w:rPr>
      </w:pPr>
      <w:r>
        <w:rPr>
          <w:sz w:val="24"/>
          <w:szCs w:val="24"/>
        </w:rPr>
        <w:t>12. Always start your speeches with some version of your thesis.</w:t>
      </w:r>
    </w:p>
    <w:p w:rsidR="00AA2EE7" w:rsidRDefault="00AA2EE7">
      <w:pPr>
        <w:rPr>
          <w:sz w:val="24"/>
          <w:szCs w:val="24"/>
        </w:rPr>
      </w:pPr>
    </w:p>
    <w:p w:rsidR="00AA2EE7" w:rsidRDefault="00AA2EE7">
      <w:pPr>
        <w:rPr>
          <w:sz w:val="24"/>
          <w:szCs w:val="24"/>
        </w:rPr>
      </w:pPr>
      <w:r>
        <w:rPr>
          <w:sz w:val="24"/>
          <w:szCs w:val="24"/>
        </w:rPr>
        <w:t>13. In crossfire, speak at a diagonal, so you can see the opponent and the judge.</w:t>
      </w:r>
    </w:p>
    <w:p w:rsidR="00AA2EE7" w:rsidRDefault="00AA2EE7">
      <w:pPr>
        <w:rPr>
          <w:sz w:val="24"/>
          <w:szCs w:val="24"/>
        </w:rPr>
      </w:pPr>
    </w:p>
    <w:p w:rsidR="00AA2EE7" w:rsidRDefault="00AA2EE7">
      <w:pPr>
        <w:rPr>
          <w:sz w:val="24"/>
          <w:szCs w:val="24"/>
        </w:rPr>
      </w:pPr>
      <w:r>
        <w:rPr>
          <w:sz w:val="24"/>
          <w:szCs w:val="24"/>
        </w:rPr>
        <w:t xml:space="preserve">14. Don’t dominate or be dominated in crossfire. Don’t hog time unless opponents just don’t talk. </w:t>
      </w:r>
    </w:p>
    <w:p w:rsidR="00AA2EE7" w:rsidRDefault="00AA2EE7">
      <w:pPr>
        <w:rPr>
          <w:sz w:val="24"/>
          <w:szCs w:val="24"/>
        </w:rPr>
      </w:pPr>
    </w:p>
    <w:p w:rsidR="00AA2EE7" w:rsidRDefault="00AA2EE7">
      <w:pPr>
        <w:rPr>
          <w:sz w:val="24"/>
          <w:szCs w:val="24"/>
        </w:rPr>
      </w:pPr>
      <w:r>
        <w:rPr>
          <w:sz w:val="24"/>
          <w:szCs w:val="24"/>
        </w:rPr>
        <w:t>15. Avoid overly harsh language: liar, stupid argument, racist, etc. Don’t bash anyone!</w:t>
      </w:r>
    </w:p>
    <w:p w:rsidR="00AA2EE7" w:rsidRDefault="00AA2EE7">
      <w:pPr>
        <w:rPr>
          <w:sz w:val="24"/>
          <w:szCs w:val="24"/>
        </w:rPr>
      </w:pPr>
    </w:p>
    <w:p w:rsidR="00AA2EE7" w:rsidRDefault="00AA2EE7">
      <w:pPr>
        <w:rPr>
          <w:sz w:val="24"/>
          <w:szCs w:val="24"/>
        </w:rPr>
      </w:pPr>
      <w:r>
        <w:rPr>
          <w:sz w:val="24"/>
          <w:szCs w:val="24"/>
        </w:rPr>
        <w:t>16. Definitely script your last shot, and stick to it unless you have to deviate because of something that became apparent in the debate.</w:t>
      </w:r>
    </w:p>
    <w:p w:rsidR="00AA2EE7" w:rsidRDefault="00AA2EE7">
      <w:pPr>
        <w:rPr>
          <w:sz w:val="24"/>
          <w:szCs w:val="24"/>
        </w:rPr>
      </w:pPr>
    </w:p>
    <w:p w:rsidR="00AA2EE7" w:rsidRDefault="00AA2EE7">
      <w:pPr>
        <w:rPr>
          <w:sz w:val="24"/>
          <w:szCs w:val="24"/>
        </w:rPr>
      </w:pPr>
      <w:r>
        <w:rPr>
          <w:sz w:val="24"/>
          <w:szCs w:val="24"/>
        </w:rPr>
        <w:t>17. Don’t say “moving on down” or “moving to our case.” Say “we suggest” or “we contend that…”</w:t>
      </w:r>
    </w:p>
    <w:p w:rsidR="00AA2EE7" w:rsidRDefault="00AA2EE7">
      <w:pPr>
        <w:rPr>
          <w:sz w:val="24"/>
          <w:szCs w:val="24"/>
        </w:rPr>
      </w:pPr>
    </w:p>
    <w:p w:rsidR="00AA2EE7" w:rsidRDefault="00AA2EE7">
      <w:pPr>
        <w:rPr>
          <w:sz w:val="24"/>
          <w:szCs w:val="24"/>
        </w:rPr>
      </w:pPr>
      <w:r>
        <w:rPr>
          <w:sz w:val="24"/>
          <w:szCs w:val="24"/>
        </w:rPr>
        <w:t>18. Don’t make points in crossfire--ask or answer, don’t make a speech.</w:t>
      </w:r>
    </w:p>
    <w:p w:rsidR="00AA2EE7" w:rsidRDefault="00AA2EE7">
      <w:pPr>
        <w:rPr>
          <w:sz w:val="24"/>
          <w:szCs w:val="24"/>
        </w:rPr>
      </w:pPr>
    </w:p>
    <w:p w:rsidR="00AA2EE7" w:rsidRDefault="00AA2EE7">
      <w:pPr>
        <w:rPr>
          <w:sz w:val="24"/>
          <w:szCs w:val="24"/>
        </w:rPr>
      </w:pPr>
      <w:r>
        <w:rPr>
          <w:sz w:val="24"/>
          <w:szCs w:val="24"/>
        </w:rPr>
        <w:t>19. Don’t fade out at the end of your speech--finish strong!</w:t>
      </w:r>
    </w:p>
    <w:p w:rsidR="00AA2EE7" w:rsidRDefault="00AA2EE7">
      <w:pPr>
        <w:rPr>
          <w:sz w:val="24"/>
          <w:szCs w:val="24"/>
        </w:rPr>
      </w:pPr>
    </w:p>
    <w:p w:rsidR="00AA2EE7" w:rsidRDefault="00AA2EE7">
      <w:pPr>
        <w:rPr>
          <w:sz w:val="24"/>
          <w:szCs w:val="24"/>
        </w:rPr>
      </w:pPr>
      <w:r>
        <w:rPr>
          <w:sz w:val="24"/>
          <w:szCs w:val="24"/>
        </w:rPr>
        <w:t>20. Take the vocalized pauses (“like” and “you know”) out of your vocabulary.</w:t>
      </w:r>
    </w:p>
    <w:p w:rsidR="00AA2EE7" w:rsidRDefault="00AA2EE7">
      <w:pPr>
        <w:rPr>
          <w:sz w:val="24"/>
          <w:szCs w:val="24"/>
        </w:rPr>
      </w:pPr>
    </w:p>
    <w:p w:rsidR="00AA2EE7" w:rsidRDefault="00AA2EE7">
      <w:pPr>
        <w:rPr>
          <w:sz w:val="24"/>
          <w:szCs w:val="24"/>
        </w:rPr>
      </w:pPr>
      <w:r>
        <w:rPr>
          <w:sz w:val="24"/>
          <w:szCs w:val="24"/>
        </w:rPr>
        <w:t>21. Don’t ask a question too close to the end of time for questioning.</w:t>
      </w:r>
    </w:p>
    <w:p w:rsidR="00AA2EE7" w:rsidRDefault="00AA2EE7">
      <w:pPr>
        <w:rPr>
          <w:sz w:val="24"/>
          <w:szCs w:val="24"/>
        </w:rPr>
      </w:pPr>
    </w:p>
    <w:p w:rsidR="00AA2EE7" w:rsidRDefault="00AA2EE7">
      <w:pPr>
        <w:rPr>
          <w:sz w:val="24"/>
          <w:szCs w:val="24"/>
        </w:rPr>
      </w:pPr>
      <w:r>
        <w:rPr>
          <w:sz w:val="24"/>
          <w:szCs w:val="24"/>
        </w:rPr>
        <w:t>22. Eye contact with the judge is critical.</w:t>
      </w:r>
    </w:p>
    <w:p w:rsidR="00AA2EE7" w:rsidRDefault="00AA2EE7">
      <w:pPr>
        <w:rPr>
          <w:sz w:val="24"/>
          <w:szCs w:val="24"/>
        </w:rPr>
      </w:pPr>
    </w:p>
    <w:p w:rsidR="00AA2EE7" w:rsidRDefault="00AA2EE7">
      <w:pPr>
        <w:rPr>
          <w:sz w:val="24"/>
          <w:szCs w:val="24"/>
        </w:rPr>
      </w:pPr>
      <w:r>
        <w:rPr>
          <w:sz w:val="24"/>
          <w:szCs w:val="24"/>
        </w:rPr>
        <w:t>23. Unbutton your suit jacket when seated. Remember to button up when you stand to speak.</w:t>
      </w:r>
    </w:p>
    <w:p w:rsidR="00AA2EE7" w:rsidRDefault="00AA2EE7">
      <w:pPr>
        <w:rPr>
          <w:sz w:val="24"/>
          <w:szCs w:val="24"/>
        </w:rPr>
      </w:pPr>
    </w:p>
    <w:p w:rsidR="00AA2EE7" w:rsidRDefault="00AA2EE7">
      <w:pPr>
        <w:rPr>
          <w:sz w:val="24"/>
          <w:szCs w:val="24"/>
        </w:rPr>
      </w:pPr>
      <w:r>
        <w:rPr>
          <w:sz w:val="24"/>
          <w:szCs w:val="24"/>
        </w:rPr>
        <w:t>24. Take a little prep time throughout the debate.</w:t>
      </w:r>
    </w:p>
    <w:p w:rsidR="00AA2EE7" w:rsidRDefault="00AA2EE7">
      <w:pPr>
        <w:rPr>
          <w:sz w:val="24"/>
          <w:szCs w:val="24"/>
        </w:rPr>
      </w:pPr>
    </w:p>
    <w:p w:rsidR="00AA2EE7" w:rsidRDefault="00AA2EE7">
      <w:pPr>
        <w:rPr>
          <w:sz w:val="24"/>
          <w:szCs w:val="24"/>
        </w:rPr>
      </w:pPr>
      <w:r>
        <w:rPr>
          <w:sz w:val="24"/>
          <w:szCs w:val="24"/>
        </w:rPr>
        <w:t>25. Whisper very quietly to your partner, and never facially react to opponents’ words.</w:t>
      </w:r>
    </w:p>
    <w:p w:rsidR="00AA2EE7" w:rsidRDefault="00AA2EE7">
      <w:pPr>
        <w:rPr>
          <w:sz w:val="24"/>
          <w:szCs w:val="24"/>
        </w:rPr>
      </w:pPr>
    </w:p>
    <w:p w:rsidR="00AA2EE7" w:rsidRDefault="00AA2EE7">
      <w:pPr>
        <w:rPr>
          <w:sz w:val="24"/>
          <w:szCs w:val="24"/>
        </w:rPr>
      </w:pPr>
      <w:r>
        <w:rPr>
          <w:sz w:val="24"/>
          <w:szCs w:val="24"/>
        </w:rPr>
        <w:t>26. Remember the debate starts in the hall--don’t be too chatty with opponents in front of the judge.</w:t>
      </w:r>
    </w:p>
    <w:p w:rsidR="00AA2EE7" w:rsidRDefault="00AA2EE7">
      <w:pPr>
        <w:rPr>
          <w:sz w:val="24"/>
          <w:szCs w:val="24"/>
        </w:rPr>
      </w:pPr>
    </w:p>
    <w:p w:rsidR="00AA2EE7" w:rsidRDefault="00AA2EE7">
      <w:pPr>
        <w:rPr>
          <w:sz w:val="24"/>
          <w:szCs w:val="24"/>
        </w:rPr>
      </w:pPr>
      <w:r>
        <w:rPr>
          <w:sz w:val="24"/>
          <w:szCs w:val="24"/>
        </w:rPr>
        <w:t>27. Don’t overly fraternize with the judges, but be friendly and receptive to criticism if approached between rounds.</w:t>
      </w:r>
    </w:p>
    <w:p w:rsidR="00AA2EE7" w:rsidRDefault="00AA2EE7">
      <w:pPr>
        <w:rPr>
          <w:sz w:val="24"/>
          <w:szCs w:val="24"/>
        </w:rPr>
      </w:pPr>
    </w:p>
    <w:p w:rsidR="00AA2EE7" w:rsidRDefault="00AA2EE7">
      <w:pPr>
        <w:rPr>
          <w:sz w:val="24"/>
          <w:szCs w:val="24"/>
        </w:rPr>
      </w:pPr>
      <w:r>
        <w:rPr>
          <w:sz w:val="24"/>
          <w:szCs w:val="24"/>
        </w:rPr>
        <w:t>28. Listen carefully to arguments. Your opponents may be misapplying evidence. Example: “over-reliance on low cost foreign labor” does not mean illegal aliens but rather outsourcing to other countries</w:t>
      </w:r>
    </w:p>
    <w:p w:rsidR="00AA2EE7" w:rsidRDefault="00AA2EE7">
      <w:pPr>
        <w:rPr>
          <w:sz w:val="24"/>
          <w:szCs w:val="24"/>
        </w:rPr>
      </w:pPr>
    </w:p>
    <w:p w:rsidR="00AA2EE7" w:rsidRDefault="00AA2EE7">
      <w:pPr>
        <w:rPr>
          <w:sz w:val="24"/>
          <w:szCs w:val="24"/>
        </w:rPr>
      </w:pPr>
      <w:r>
        <w:rPr>
          <w:sz w:val="24"/>
          <w:szCs w:val="24"/>
        </w:rPr>
        <w:t>29. Use external transitions when identifying your contentions (first, second--not additionally, third or finally.</w:t>
      </w:r>
    </w:p>
    <w:p w:rsidR="00AA2EE7" w:rsidRDefault="00AA2EE7">
      <w:pPr>
        <w:rPr>
          <w:sz w:val="24"/>
          <w:szCs w:val="24"/>
        </w:rPr>
      </w:pPr>
    </w:p>
    <w:p w:rsidR="00AA2EE7" w:rsidRDefault="00AA2EE7">
      <w:pPr>
        <w:rPr>
          <w:sz w:val="24"/>
          <w:szCs w:val="24"/>
        </w:rPr>
      </w:pPr>
      <w:r>
        <w:rPr>
          <w:sz w:val="24"/>
          <w:szCs w:val="24"/>
        </w:rPr>
        <w:t>30. Don’t talk about the type of debate you are/aren’t doing.  Debate theory isn’t an acceptable strategy in this debate format.</w:t>
      </w:r>
    </w:p>
    <w:p w:rsidR="00AA2EE7" w:rsidRDefault="00AA2EE7">
      <w:pPr>
        <w:rPr>
          <w:sz w:val="24"/>
          <w:szCs w:val="24"/>
        </w:rPr>
      </w:pPr>
    </w:p>
    <w:p w:rsidR="00AA2EE7" w:rsidRDefault="00AA2EE7">
      <w:pPr>
        <w:rPr>
          <w:sz w:val="24"/>
          <w:szCs w:val="24"/>
        </w:rPr>
      </w:pPr>
      <w:r>
        <w:rPr>
          <w:sz w:val="24"/>
          <w:szCs w:val="24"/>
        </w:rPr>
        <w:t>31. Say “vote Pro” or vote “for this resolution”---not affirm. Stay consistent with references to your case position.</w:t>
      </w:r>
    </w:p>
    <w:p w:rsidR="00AA2EE7" w:rsidRDefault="00AA2EE7">
      <w:pPr>
        <w:rPr>
          <w:sz w:val="24"/>
          <w:szCs w:val="24"/>
        </w:rPr>
      </w:pPr>
    </w:p>
    <w:p w:rsidR="00AA2EE7" w:rsidRDefault="00AA2EE7">
      <w:pPr>
        <w:rPr>
          <w:sz w:val="24"/>
          <w:szCs w:val="24"/>
        </w:rPr>
      </w:pPr>
      <w:r>
        <w:rPr>
          <w:sz w:val="24"/>
          <w:szCs w:val="24"/>
        </w:rPr>
        <w:t>32. Use subtle signposting within your speech: When we look at their first argument…</w:t>
      </w:r>
    </w:p>
    <w:p w:rsidR="00AA2EE7" w:rsidRDefault="00AA2EE7">
      <w:pPr>
        <w:rPr>
          <w:sz w:val="24"/>
          <w:szCs w:val="24"/>
        </w:rPr>
      </w:pPr>
    </w:p>
    <w:p w:rsidR="00AA2EE7" w:rsidRDefault="00AA2EE7">
      <w:pPr>
        <w:rPr>
          <w:sz w:val="24"/>
          <w:szCs w:val="24"/>
        </w:rPr>
      </w:pPr>
      <w:r>
        <w:rPr>
          <w:sz w:val="24"/>
          <w:szCs w:val="24"/>
        </w:rPr>
        <w:t>33. Use your opponents’ analogy  or metaphor against them, but don’t overdo it. Analogies and anecdotes are appropriate and make the debate more interesting if used cleverly.</w:t>
      </w:r>
    </w:p>
    <w:p w:rsidR="00AA2EE7" w:rsidRDefault="00AA2EE7">
      <w:pPr>
        <w:rPr>
          <w:sz w:val="24"/>
          <w:szCs w:val="24"/>
        </w:rPr>
      </w:pPr>
    </w:p>
    <w:p w:rsidR="00AA2EE7" w:rsidRDefault="00AA2EE7">
      <w:pPr>
        <w:rPr>
          <w:sz w:val="24"/>
          <w:szCs w:val="24"/>
        </w:rPr>
      </w:pPr>
      <w:r>
        <w:rPr>
          <w:sz w:val="24"/>
          <w:szCs w:val="24"/>
        </w:rPr>
        <w:t>34. Say My partner and I contend that….--not me and my partner contend…</w:t>
      </w:r>
    </w:p>
    <w:p w:rsidR="00AA2EE7" w:rsidRDefault="00AA2EE7">
      <w:pPr>
        <w:rPr>
          <w:sz w:val="24"/>
          <w:szCs w:val="24"/>
        </w:rPr>
      </w:pPr>
    </w:p>
    <w:p w:rsidR="00AA2EE7" w:rsidRDefault="00AA2EE7">
      <w:pPr>
        <w:rPr>
          <w:sz w:val="24"/>
          <w:szCs w:val="24"/>
        </w:rPr>
      </w:pPr>
      <w:r>
        <w:rPr>
          <w:sz w:val="24"/>
          <w:szCs w:val="24"/>
        </w:rPr>
        <w:t>35. Stay in control of yourself!!!</w:t>
      </w:r>
    </w:p>
    <w:p w:rsidR="00AA2EE7" w:rsidRDefault="00AA2EE7">
      <w:pPr>
        <w:rPr>
          <w:sz w:val="24"/>
          <w:szCs w:val="24"/>
        </w:rPr>
      </w:pPr>
    </w:p>
    <w:p w:rsidR="00AA2EE7" w:rsidRDefault="00AA2EE7">
      <w:pPr>
        <w:rPr>
          <w:sz w:val="24"/>
          <w:szCs w:val="24"/>
        </w:rPr>
      </w:pPr>
      <w:r>
        <w:rPr>
          <w:sz w:val="24"/>
          <w:szCs w:val="24"/>
        </w:rPr>
        <w:t>36. Stay within the scope of the resolution. Don’t try to deal with too much, and don’t let the opponents side-track the debate with frivolous arguments. Stay focused on your thesis.</w:t>
      </w:r>
    </w:p>
    <w:p w:rsidR="00AA2EE7" w:rsidRDefault="00AA2EE7">
      <w:pPr>
        <w:rPr>
          <w:sz w:val="24"/>
          <w:szCs w:val="24"/>
        </w:rPr>
      </w:pPr>
    </w:p>
    <w:p w:rsidR="00AA2EE7" w:rsidRDefault="00AA2EE7">
      <w:pPr>
        <w:rPr>
          <w:sz w:val="24"/>
          <w:szCs w:val="24"/>
        </w:rPr>
      </w:pPr>
      <w:r>
        <w:rPr>
          <w:sz w:val="24"/>
          <w:szCs w:val="24"/>
        </w:rPr>
        <w:t>37. Don’t talk about burdens or uniqueness, but do constantly try to advance your advocacy.</w:t>
      </w:r>
    </w:p>
    <w:p w:rsidR="00AA2EE7" w:rsidRDefault="00AA2EE7">
      <w:pPr>
        <w:rPr>
          <w:sz w:val="24"/>
          <w:szCs w:val="24"/>
        </w:rPr>
      </w:pPr>
    </w:p>
    <w:p w:rsidR="00AA2EE7" w:rsidRDefault="00AA2EE7">
      <w:pPr>
        <w:rPr>
          <w:sz w:val="24"/>
          <w:szCs w:val="24"/>
        </w:rPr>
      </w:pPr>
      <w:r>
        <w:rPr>
          <w:sz w:val="24"/>
          <w:szCs w:val="24"/>
        </w:rPr>
        <w:t>38. Don’t say opponents’ names unless you ascertain that one is significantly weaker than his partner, and you want to specifically address questions to that individual in grand crossfire.</w:t>
      </w:r>
    </w:p>
    <w:p w:rsidR="00AA2EE7" w:rsidRDefault="00AA2EE7">
      <w:pPr>
        <w:rPr>
          <w:sz w:val="24"/>
          <w:szCs w:val="24"/>
        </w:rPr>
      </w:pPr>
    </w:p>
    <w:p w:rsidR="00AA2EE7" w:rsidRDefault="00AA2EE7">
      <w:pPr>
        <w:rPr>
          <w:sz w:val="24"/>
          <w:szCs w:val="24"/>
        </w:rPr>
      </w:pPr>
      <w:r>
        <w:rPr>
          <w:sz w:val="24"/>
          <w:szCs w:val="24"/>
        </w:rPr>
        <w:t>39. Stay positive, compassionate, congenial, and analytical. Your opponents will give you plenty to say if you will listen carefully. Compare the opposing theses.</w:t>
      </w:r>
    </w:p>
    <w:p w:rsidR="00AA2EE7" w:rsidRDefault="00AA2EE7">
      <w:pPr>
        <w:rPr>
          <w:sz w:val="24"/>
          <w:szCs w:val="24"/>
        </w:rPr>
      </w:pPr>
    </w:p>
    <w:p w:rsidR="00AA2EE7" w:rsidRDefault="00AA2EE7">
      <w:pPr>
        <w:rPr>
          <w:sz w:val="24"/>
          <w:szCs w:val="24"/>
        </w:rPr>
      </w:pPr>
      <w:r>
        <w:rPr>
          <w:sz w:val="24"/>
          <w:szCs w:val="24"/>
        </w:rPr>
        <w:t>40. This kind of debate is about being reasonable and knowledgeable about the topic area.</w:t>
      </w:r>
    </w:p>
    <w:p w:rsidR="00AA2EE7" w:rsidRDefault="00AA2EE7">
      <w:pPr>
        <w:rPr>
          <w:sz w:val="24"/>
          <w:szCs w:val="24"/>
        </w:rPr>
      </w:pPr>
      <w:r>
        <w:rPr>
          <w:sz w:val="24"/>
          <w:szCs w:val="24"/>
        </w:rPr>
        <w:t>Your judges really shouldn’t be expected to flow.</w:t>
      </w:r>
    </w:p>
    <w:p w:rsidR="00AA2EE7" w:rsidRDefault="00AA2EE7">
      <w:pPr>
        <w:rPr>
          <w:sz w:val="24"/>
          <w:szCs w:val="24"/>
        </w:rPr>
      </w:pPr>
    </w:p>
    <w:p w:rsidR="00AA2EE7" w:rsidRDefault="00AA2EE7">
      <w:pPr>
        <w:rPr>
          <w:sz w:val="24"/>
          <w:szCs w:val="24"/>
        </w:rPr>
      </w:pPr>
      <w:r>
        <w:rPr>
          <w:sz w:val="24"/>
          <w:szCs w:val="24"/>
        </w:rPr>
        <w:t>41. When opposing statistics or case studies are offered, you must discredit the opponents’ stats or show why your stats/case studies are superior.</w:t>
      </w:r>
    </w:p>
    <w:p w:rsidR="00AA2EE7" w:rsidRDefault="00AA2EE7">
      <w:pPr>
        <w:rPr>
          <w:sz w:val="24"/>
          <w:szCs w:val="24"/>
        </w:rPr>
      </w:pPr>
    </w:p>
    <w:p w:rsidR="00000000" w:rsidRDefault="00AA2EE7" w:rsidP="00AA2EE7">
      <w:r>
        <w:rPr>
          <w:sz w:val="24"/>
          <w:szCs w:val="24"/>
        </w:rPr>
        <w:t>42. Say the resolution in each of the constructive speeches as well as the final focus.</w:t>
      </w:r>
    </w:p>
    <w:sectPr w:rsidR="00000000" w:rsidSect="00AA2EE7">
      <w:headerReference w:type="default" r:id="rId6"/>
      <w:footerReference w:type="default" r:id="rId7"/>
      <w:pgSz w:w="12240" w:h="15840"/>
      <w:pgMar w:top="1440" w:right="1800" w:bottom="1440" w:left="1800" w:header="720" w:footer="864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2EE7" w:rsidRDefault="00AA2EE7" w:rsidP="00AA2EE7">
      <w:r>
        <w:separator/>
      </w:r>
    </w:p>
  </w:endnote>
  <w:endnote w:type="continuationSeparator" w:id="0">
    <w:p w:rsidR="00AA2EE7" w:rsidRDefault="00AA2EE7" w:rsidP="00AA2E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2EE7" w:rsidRDefault="00AA2EE7">
    <w:pPr>
      <w:tabs>
        <w:tab w:val="center" w:pos="4320"/>
        <w:tab w:val="right" w:pos="8640"/>
      </w:tabs>
      <w:rPr>
        <w:rFonts w:cstheme="minorBidi"/>
        <w:kern w:val="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2EE7" w:rsidRDefault="00AA2EE7" w:rsidP="00AA2EE7">
      <w:r>
        <w:separator/>
      </w:r>
    </w:p>
  </w:footnote>
  <w:footnote w:type="continuationSeparator" w:id="0">
    <w:p w:rsidR="00AA2EE7" w:rsidRDefault="00AA2EE7" w:rsidP="00AA2E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2EE7" w:rsidRDefault="00AA2EE7">
    <w:pPr>
      <w:tabs>
        <w:tab w:val="center" w:pos="4320"/>
        <w:tab w:val="right" w:pos="8640"/>
      </w:tabs>
      <w:rPr>
        <w:rFonts w:cstheme="minorBidi"/>
        <w:kern w:val="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lorPos" w:val=""/>
    <w:docVar w:name="ColorSet" w:val=""/>
    <w:docVar w:name="StylePos" w:val=""/>
    <w:docVar w:name="StyleSet" w:val=""/>
  </w:docVars>
  <w:rsids>
    <w:rsidRoot w:val="00AA2EE7"/>
    <w:rsid w:val="00AA2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overflowPunct w:val="0"/>
      <w:autoSpaceDE w:val="0"/>
      <w:autoSpaceDN w:val="0"/>
      <w:adjustRightInd w:val="0"/>
    </w:pPr>
    <w:rPr>
      <w:rFonts w:ascii="Times New Roman" w:hAnsi="Times New Roman" w:cs="Times New Roman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0</Pages>
  <Words>0</Words>
  <Characters>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0</cp:revision>
</cp:coreProperties>
</file>